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BF11" w14:textId="3FA7C716" w:rsidR="00565E9B" w:rsidRPr="00F406DC" w:rsidRDefault="00000000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Aan de gemeenteraad van de gemeente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‘s-Hertogenbosch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D32E59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Postbus 12345</w:t>
      </w:r>
      <w:r w:rsidR="00D32E59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5200 GZ ‘s-Hertogenbosch</w:t>
      </w:r>
    </w:p>
    <w:p w14:paraId="4C89B1A3" w14:textId="3065745D" w:rsidR="00565E9B" w:rsidRPr="00F406DC" w:rsidRDefault="00A67D40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‘s-Hertogenbosch, .. september 2022</w:t>
      </w:r>
    </w:p>
    <w:p w14:paraId="59709879" w14:textId="77777777" w:rsidR="00565E9B" w:rsidRPr="00F406DC" w:rsidRDefault="00565E9B">
      <w:pPr>
        <w:pStyle w:val="Plattetek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964720" w14:textId="1CD5EDAA" w:rsidR="00565E9B" w:rsidRDefault="00000000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Betreft: zienswijze tegen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het ontwerpbestemmingsplan Brabantbad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1159FCD" w14:textId="6EE01528" w:rsidR="001A222D" w:rsidRDefault="001A222D" w:rsidP="001A222D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C1955">
        <w:rPr>
          <w:rFonts w:ascii="Arial" w:hAnsi="Arial" w:cs="Arial"/>
          <w:color w:val="000000"/>
          <w:sz w:val="22"/>
          <w:szCs w:val="22"/>
          <w:shd w:val="clear" w:color="auto" w:fill="FFFFFF"/>
        </w:rPr>
        <w:t>Nummer van het ontwerpbesluit/-plan</w:t>
      </w:r>
      <w:r w:rsidR="00D60328" w:rsidRPr="00D60328">
        <w:rPr>
          <w:rFonts w:ascii="Arial" w:hAnsi="Arial" w:cs="Arial"/>
          <w:color w:val="000000"/>
          <w:sz w:val="22"/>
          <w:szCs w:val="22"/>
          <w:shd w:val="clear" w:color="auto" w:fill="FFFFFF"/>
        </w:rPr>
        <w:t>: NL.IMRO.0796.0002498-1301</w:t>
      </w:r>
    </w:p>
    <w:p w14:paraId="6B881D37" w14:textId="77777777" w:rsidR="00D60328" w:rsidRPr="00F406DC" w:rsidRDefault="00D60328" w:rsidP="00D60328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68E9">
        <w:rPr>
          <w:rFonts w:ascii="Arial" w:hAnsi="Arial" w:cs="Arial"/>
          <w:color w:val="000000"/>
          <w:sz w:val="22"/>
          <w:szCs w:val="22"/>
          <w:shd w:val="clear" w:color="auto" w:fill="FFFFFF"/>
        </w:rPr>
        <w:t>Zaaknummer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A968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13511416</w:t>
      </w:r>
    </w:p>
    <w:p w14:paraId="2598A1E9" w14:textId="77777777" w:rsidR="00D60328" w:rsidRPr="00F406DC" w:rsidRDefault="00D60328" w:rsidP="001A222D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D0CBA7C" w14:textId="5D10DF9B" w:rsidR="009921FB" w:rsidRDefault="00000000" w:rsidP="006124BD">
      <w:pPr>
        <w:pStyle w:val="Plattetekst"/>
        <w:spacing w:before="100" w:after="100"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Geachte raad,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het </w:t>
      </w:r>
      <w:r w:rsidR="00EA4941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vervolg op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uw besluit </w:t>
      </w:r>
      <w:r w:rsidR="00EA4941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dd.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19 juli 2022 is op uw website </w:t>
      </w:r>
      <w:hyperlink r:id="rId5" w:history="1">
        <w:r w:rsidR="007F45DF" w:rsidRPr="00D579C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www.s-hertogenbosch.nl/plannen/brabantbad</w:t>
        </w:r>
      </w:hyperlink>
      <w:r w:rsidR="007F45D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 s op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2 september 2022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het </w:t>
      </w:r>
      <w:r w:rsidR="00A67D40"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>ontwerpbestemmingsplan Brabantbad</w:t>
      </w:r>
      <w:r w:rsidRPr="00F40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bekendgemaakt.</w:t>
      </w:r>
      <w:r w:rsidRPr="006124B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6124B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Hierbij maak ik mijn zienswijze kenbaar over dit ontwerp bestemmingsplan.</w:t>
      </w:r>
      <w:r w:rsidR="006124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7FF820F" w14:textId="77777777" w:rsidR="00734DE2" w:rsidRDefault="00734DE2" w:rsidP="00734DE2">
      <w:pPr>
        <w:pStyle w:val="Plattetekst"/>
        <w:spacing w:before="100" w:after="100" w:line="288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BDE05AF" w14:textId="77777777" w:rsidR="008B5EA6" w:rsidRDefault="008B5EA6" w:rsidP="00734DE2">
      <w:pPr>
        <w:pStyle w:val="Plattetekst"/>
        <w:spacing w:before="100" w:after="100" w:line="288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 mogen </w:t>
      </w:r>
      <w:r w:rsid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g</w:t>
      </w:r>
      <w:r w:rsidR="00734DE2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een woontorens aan de IJzeren Vrouw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komen</w:t>
      </w:r>
      <w:r w:rsid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. We moeten het</w:t>
      </w:r>
      <w:r w:rsidR="00734DE2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park beschermen </w:t>
      </w:r>
      <w:r w:rsid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daarom </w:t>
      </w:r>
      <w:r w:rsidR="00734DE2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vóór behoud van het park bij de IJzeren Vrouw en tégen bebouwing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zijn</w:t>
      </w:r>
      <w:r w:rsidR="00734DE2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Het is een grove en blijvende aantasting van het karakter van het oudste park van Den Bosch. Groen gaat verdwijnen en recreatie wordt beperkt.</w:t>
      </w:r>
    </w:p>
    <w:p w14:paraId="1DDE08E8" w14:textId="77777777" w:rsidR="008B5EA6" w:rsidRDefault="008B5EA6" w:rsidP="00734DE2">
      <w:pPr>
        <w:pStyle w:val="Plattetekst"/>
        <w:spacing w:before="100" w:after="100" w:line="288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9B24239" w14:textId="3F8CF69F" w:rsidR="00734DE2" w:rsidRDefault="00734DE2" w:rsidP="00734DE2">
      <w:pPr>
        <w:pStyle w:val="Plattetekst"/>
        <w:spacing w:before="100" w:after="100" w:line="288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Het is nog niet te laat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voor de gemeente</w:t>
      </w:r>
      <w:r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A3BF1B9" w14:textId="77777777" w:rsidR="007F45DF" w:rsidRDefault="007F45DF" w:rsidP="00734DE2">
      <w:pPr>
        <w:pStyle w:val="Plattetekst"/>
        <w:spacing w:before="100" w:after="100" w:line="288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8B13F1C" w14:textId="4EDD4BCB" w:rsidR="007F45DF" w:rsidRDefault="007F45DF" w:rsidP="007F45DF">
      <w:pPr>
        <w:pStyle w:val="Plattetekst"/>
        <w:spacing w:before="100" w:after="10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lezen </w:t>
      </w:r>
      <w:r w:rsidR="008B5EA6">
        <w:rPr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plannen om drie woontorens tot wel 60 meter hoog te bouwen in het Prins Hendrikpark </w:t>
      </w:r>
      <w:r w:rsidR="008B5EA6">
        <w:rPr>
          <w:rFonts w:ascii="Arial" w:hAnsi="Arial" w:cs="Arial"/>
          <w:color w:val="000000"/>
          <w:sz w:val="22"/>
          <w:szCs w:val="22"/>
          <w:shd w:val="clear" w:color="auto" w:fill="FFFFFF"/>
        </w:rPr>
        <w:t>dicht bij d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e rand van de IJzeren Vrouw.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Het park is 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uniek</w:t>
      </w:r>
      <w:r w:rsidR="008B5E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 heel waardevol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: open, groen en dicht bij de stad, tussen dichtbevolkte wijken.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teeds meer bewoners uit alle delen van de stad het park gebruiken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het 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om te ontspannen.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B5EA6">
        <w:rPr>
          <w:rFonts w:ascii="Arial" w:hAnsi="Arial" w:cs="Arial"/>
          <w:color w:val="000000"/>
          <w:sz w:val="22"/>
          <w:szCs w:val="22"/>
          <w:shd w:val="clear" w:color="auto" w:fill="FFFFFF"/>
        </w:rPr>
        <w:t>De voorgestelde b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ebouwing met woontorens tot op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5 meter van het water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gaat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ten koste van natuur, recreatie, een ontspannen beleving en tenslotte de leefbaarheid van de stad.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 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op slechts 750 meter afstand al een hele nieuwe wijk is gepland met 2100 woningen en hoogbouw</w:t>
      </w:r>
      <w:r w:rsidR="008B5EA6">
        <w:rPr>
          <w:rFonts w:ascii="Arial" w:hAnsi="Arial" w:cs="Arial"/>
          <w:color w:val="000000"/>
          <w:sz w:val="22"/>
          <w:szCs w:val="22"/>
          <w:shd w:val="clear" w:color="auto" w:fill="FFFFFF"/>
        </w:rPr>
        <w:t>, dat is voor deze wijk voldoende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8B5E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 is </w:t>
      </w:r>
      <w:r w:rsidR="008B5E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terecht 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erg veel weerstand tegen de plannen </w:t>
      </w:r>
      <w:r w:rsidR="008B5EA6">
        <w:rPr>
          <w:rFonts w:ascii="Arial" w:hAnsi="Arial" w:cs="Arial"/>
          <w:color w:val="000000"/>
          <w:sz w:val="22"/>
          <w:szCs w:val="22"/>
          <w:shd w:val="clear" w:color="auto" w:fill="FFFFFF"/>
        </w:rPr>
        <w:t>bij de</w:t>
      </w:r>
      <w:r w:rsidR="00DB5EFD" w:rsidRPr="00734D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gebruikers van het park.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039ADE5" w14:textId="77777777" w:rsidR="007F45DF" w:rsidRDefault="007F45DF" w:rsidP="007F45DF">
      <w:pPr>
        <w:pStyle w:val="Plattetekst"/>
        <w:spacing w:before="100" w:after="100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D8C4522" w14:textId="112DE543" w:rsidR="00C9109F" w:rsidRDefault="006C21AB" w:rsidP="007F45DF">
      <w:pPr>
        <w:pStyle w:val="Plattetekst"/>
        <w:spacing w:before="100" w:after="1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Op basis van de bovenstaande argumenten heb ik bezwaar tegen het ontwerp bestemmingsplan Brabantbad 2022. Naar aanleiding van het voorgaande verzoek ik u met inachtneming van mijn zienswijze het ontwerp bestemmingsplan niet vast te stellen en serieus overleg over een alternatief te starten.</w:t>
      </w:r>
      <w:r w:rsidR="009727BC" w:rsidRPr="00154F64">
        <w:rPr>
          <w:rFonts w:ascii="Arial" w:hAnsi="Arial" w:cs="Arial"/>
          <w:color w:val="000000"/>
          <w:sz w:val="22"/>
          <w:szCs w:val="22"/>
        </w:rPr>
        <w:br/>
      </w:r>
      <w:r w:rsidR="009921FB" w:rsidRPr="00154F64">
        <w:rPr>
          <w:rFonts w:ascii="Arial" w:hAnsi="Arial" w:cs="Arial"/>
          <w:color w:val="000000"/>
          <w:sz w:val="22"/>
          <w:szCs w:val="22"/>
        </w:rPr>
        <w:br/>
        <w:t>Ik ga ervan uit dat u mij van de verdere procedure op de hoogte houdt.</w:t>
      </w:r>
      <w:r w:rsidR="009921FB" w:rsidRPr="00154F64">
        <w:rPr>
          <w:rFonts w:ascii="Arial" w:hAnsi="Arial" w:cs="Arial"/>
          <w:color w:val="000000"/>
          <w:sz w:val="22"/>
          <w:szCs w:val="22"/>
        </w:rPr>
        <w:br/>
      </w:r>
      <w:r w:rsidR="009921FB" w:rsidRPr="00154F64">
        <w:rPr>
          <w:rFonts w:ascii="Arial" w:hAnsi="Arial" w:cs="Arial"/>
          <w:color w:val="000000"/>
          <w:sz w:val="22"/>
          <w:szCs w:val="22"/>
        </w:rPr>
        <w:br/>
        <w:t>Hoogachtend,</w:t>
      </w:r>
      <w:r w:rsidR="009921FB" w:rsidRPr="00154F64">
        <w:rPr>
          <w:rFonts w:ascii="Arial" w:hAnsi="Arial" w:cs="Arial"/>
          <w:color w:val="000000"/>
          <w:sz w:val="22"/>
          <w:szCs w:val="22"/>
        </w:rPr>
        <w:br/>
      </w:r>
      <w:r w:rsidR="009921FB" w:rsidRPr="00154F64">
        <w:rPr>
          <w:rFonts w:ascii="Arial" w:hAnsi="Arial" w:cs="Arial"/>
          <w:color w:val="000000"/>
          <w:sz w:val="22"/>
          <w:szCs w:val="22"/>
        </w:rPr>
        <w:br/>
      </w:r>
      <w:bookmarkStart w:id="0" w:name="_Hlk112253083"/>
      <w:r w:rsidR="00C9109F" w:rsidRPr="00154F64">
        <w:rPr>
          <w:rFonts w:ascii="Arial" w:hAnsi="Arial" w:cs="Arial"/>
          <w:color w:val="000000"/>
          <w:sz w:val="22"/>
          <w:szCs w:val="22"/>
        </w:rPr>
        <w:t>naam</w:t>
      </w:r>
      <w:r w:rsidR="00C9109F">
        <w:rPr>
          <w:rFonts w:ascii="Arial" w:hAnsi="Arial" w:cs="Arial"/>
          <w:color w:val="000000"/>
          <w:sz w:val="22"/>
          <w:szCs w:val="22"/>
        </w:rPr>
        <w:t>:</w:t>
      </w:r>
      <w:r w:rsidR="00C9109F" w:rsidRPr="00154F64">
        <w:rPr>
          <w:rFonts w:ascii="Arial" w:hAnsi="Arial" w:cs="Arial"/>
          <w:color w:val="000000"/>
          <w:sz w:val="22"/>
          <w:szCs w:val="22"/>
        </w:rPr>
        <w:t xml:space="preserve"> </w:t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C9109F">
        <w:rPr>
          <w:rFonts w:ascii="Arial" w:hAnsi="Arial" w:cs="Arial"/>
          <w:color w:val="000000"/>
          <w:sz w:val="22"/>
          <w:szCs w:val="22"/>
        </w:rPr>
        <w:tab/>
      </w:r>
      <w:r w:rsidR="001A222D">
        <w:rPr>
          <w:rFonts w:ascii="Arial" w:hAnsi="Arial" w:cs="Arial"/>
          <w:color w:val="000000"/>
          <w:sz w:val="22"/>
          <w:szCs w:val="22"/>
        </w:rPr>
        <w:tab/>
      </w:r>
      <w:r w:rsidR="001A222D">
        <w:rPr>
          <w:rFonts w:ascii="Arial" w:hAnsi="Arial" w:cs="Arial"/>
          <w:color w:val="000000"/>
          <w:sz w:val="22"/>
          <w:szCs w:val="22"/>
        </w:rPr>
        <w:tab/>
      </w:r>
      <w:r w:rsidR="00C9109F" w:rsidRPr="00154F64">
        <w:rPr>
          <w:rFonts w:ascii="Arial" w:hAnsi="Arial" w:cs="Arial"/>
          <w:color w:val="000000"/>
          <w:sz w:val="22"/>
          <w:szCs w:val="22"/>
        </w:rPr>
        <w:t>handtekening</w:t>
      </w:r>
    </w:p>
    <w:p w14:paraId="60878C0C" w14:textId="286B2948" w:rsidR="00C9109F" w:rsidRDefault="00C9109F" w:rsidP="00E77E52">
      <w:pPr>
        <w:pStyle w:val="Plattetekst"/>
        <w:spacing w:before="10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postcode/straat/nummer:</w:t>
      </w:r>
      <w:r w:rsidRPr="00154F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B0ABEC" w14:textId="1AB19526" w:rsidR="00DB2638" w:rsidRDefault="00C9109F" w:rsidP="007F45DF">
      <w:pPr>
        <w:pStyle w:val="Plattetekst"/>
        <w:spacing w:before="10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plaats:</w:t>
      </w:r>
      <w:bookmarkEnd w:id="0"/>
    </w:p>
    <w:sectPr w:rsidR="00DB263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521"/>
    <w:multiLevelType w:val="hybridMultilevel"/>
    <w:tmpl w:val="4B0A1848"/>
    <w:lvl w:ilvl="0" w:tplc="F910746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E958AC"/>
    <w:multiLevelType w:val="hybridMultilevel"/>
    <w:tmpl w:val="F5FC4E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6DE1"/>
    <w:multiLevelType w:val="hybridMultilevel"/>
    <w:tmpl w:val="5B9CCCE0"/>
    <w:lvl w:ilvl="0" w:tplc="61103400">
      <w:start w:val="7"/>
      <w:numFmt w:val="bullet"/>
      <w:lvlText w:val="-"/>
      <w:lvlJc w:val="left"/>
      <w:pPr>
        <w:tabs>
          <w:tab w:val="num" w:pos="836"/>
        </w:tabs>
        <w:ind w:left="836" w:hanging="360"/>
      </w:pPr>
      <w:rPr>
        <w:rFonts w:ascii="Arial" w:eastAsia="Times New Roman" w:hAnsi="Aria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BE03E59"/>
    <w:multiLevelType w:val="hybridMultilevel"/>
    <w:tmpl w:val="4BEC2312"/>
    <w:lvl w:ilvl="0" w:tplc="F91074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E69"/>
    <w:multiLevelType w:val="hybridMultilevel"/>
    <w:tmpl w:val="36548C8A"/>
    <w:lvl w:ilvl="0" w:tplc="F910746A">
      <w:start w:val="3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AF372D3"/>
    <w:multiLevelType w:val="hybridMultilevel"/>
    <w:tmpl w:val="8AFC8FFA"/>
    <w:lvl w:ilvl="0" w:tplc="0413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0712D9"/>
    <w:multiLevelType w:val="hybridMultilevel"/>
    <w:tmpl w:val="85A460DA"/>
    <w:lvl w:ilvl="0" w:tplc="04130015">
      <w:start w:val="1"/>
      <w:numFmt w:val="upp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10192E"/>
    <w:multiLevelType w:val="hybridMultilevel"/>
    <w:tmpl w:val="67546950"/>
    <w:lvl w:ilvl="0" w:tplc="F910746A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79424894">
    <w:abstractNumId w:val="2"/>
  </w:num>
  <w:num w:numId="2" w16cid:durableId="1258438354">
    <w:abstractNumId w:val="6"/>
  </w:num>
  <w:num w:numId="3" w16cid:durableId="1321957445">
    <w:abstractNumId w:val="5"/>
  </w:num>
  <w:num w:numId="4" w16cid:durableId="1121413583">
    <w:abstractNumId w:val="0"/>
  </w:num>
  <w:num w:numId="5" w16cid:durableId="1548839820">
    <w:abstractNumId w:val="4"/>
  </w:num>
  <w:num w:numId="6" w16cid:durableId="566889750">
    <w:abstractNumId w:val="7"/>
  </w:num>
  <w:num w:numId="7" w16cid:durableId="641227928">
    <w:abstractNumId w:val="3"/>
  </w:num>
  <w:num w:numId="8" w16cid:durableId="47607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9B"/>
    <w:rsid w:val="00017E9D"/>
    <w:rsid w:val="00027775"/>
    <w:rsid w:val="00097BE4"/>
    <w:rsid w:val="00114FB8"/>
    <w:rsid w:val="00136F94"/>
    <w:rsid w:val="00154F64"/>
    <w:rsid w:val="001A222D"/>
    <w:rsid w:val="001B7148"/>
    <w:rsid w:val="001F646B"/>
    <w:rsid w:val="00247462"/>
    <w:rsid w:val="00264229"/>
    <w:rsid w:val="00266748"/>
    <w:rsid w:val="00272881"/>
    <w:rsid w:val="002B3C3A"/>
    <w:rsid w:val="003461BF"/>
    <w:rsid w:val="0048087F"/>
    <w:rsid w:val="004A0660"/>
    <w:rsid w:val="004A1959"/>
    <w:rsid w:val="00565E9B"/>
    <w:rsid w:val="00575809"/>
    <w:rsid w:val="006124BD"/>
    <w:rsid w:val="006C21AB"/>
    <w:rsid w:val="006C7592"/>
    <w:rsid w:val="006D4DE5"/>
    <w:rsid w:val="00734DE2"/>
    <w:rsid w:val="00792054"/>
    <w:rsid w:val="007F0634"/>
    <w:rsid w:val="007F45DF"/>
    <w:rsid w:val="00823812"/>
    <w:rsid w:val="0085603B"/>
    <w:rsid w:val="00865A14"/>
    <w:rsid w:val="00895FD2"/>
    <w:rsid w:val="008B5EA6"/>
    <w:rsid w:val="008D7186"/>
    <w:rsid w:val="00957920"/>
    <w:rsid w:val="009727BC"/>
    <w:rsid w:val="009921FB"/>
    <w:rsid w:val="00A179FA"/>
    <w:rsid w:val="00A27C2A"/>
    <w:rsid w:val="00A33160"/>
    <w:rsid w:val="00A67D40"/>
    <w:rsid w:val="00A77339"/>
    <w:rsid w:val="00AD4130"/>
    <w:rsid w:val="00B61BD4"/>
    <w:rsid w:val="00C24F1A"/>
    <w:rsid w:val="00C371D7"/>
    <w:rsid w:val="00C9109F"/>
    <w:rsid w:val="00CA05A2"/>
    <w:rsid w:val="00D32E59"/>
    <w:rsid w:val="00D37D0F"/>
    <w:rsid w:val="00D60328"/>
    <w:rsid w:val="00D97826"/>
    <w:rsid w:val="00DB2638"/>
    <w:rsid w:val="00DB5EFD"/>
    <w:rsid w:val="00DC75B3"/>
    <w:rsid w:val="00E51B77"/>
    <w:rsid w:val="00E56B13"/>
    <w:rsid w:val="00E77E52"/>
    <w:rsid w:val="00EA4941"/>
    <w:rsid w:val="00EB5C2E"/>
    <w:rsid w:val="00EE4162"/>
    <w:rsid w:val="00EF5337"/>
    <w:rsid w:val="00F24A12"/>
    <w:rsid w:val="00F406DC"/>
    <w:rsid w:val="00F463E4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E677"/>
  <w15:docId w15:val="{8F7EF5AD-FB0D-4F21-8796-A769161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link w:val="PlattetekstChar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character" w:styleId="Hyperlink">
    <w:name w:val="Hyperlink"/>
    <w:basedOn w:val="Standaardalinea-lettertype"/>
    <w:unhideWhenUsed/>
    <w:rsid w:val="00A67D4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7148"/>
    <w:rPr>
      <w:color w:val="605E5C"/>
      <w:shd w:val="clear" w:color="auto" w:fill="E1DFDD"/>
    </w:rPr>
  </w:style>
  <w:style w:type="character" w:customStyle="1" w:styleId="A2">
    <w:name w:val="A2"/>
    <w:rsid w:val="006C7592"/>
    <w:rPr>
      <w:rFonts w:cs="Arial"/>
      <w:color w:val="000000"/>
      <w:sz w:val="22"/>
      <w:szCs w:val="22"/>
    </w:rPr>
  </w:style>
  <w:style w:type="paragraph" w:styleId="Lijstalinea">
    <w:name w:val="List Paragraph"/>
    <w:basedOn w:val="Standaard"/>
    <w:uiPriority w:val="34"/>
    <w:qFormat/>
    <w:rsid w:val="006D4DE5"/>
    <w:pPr>
      <w:ind w:left="720"/>
      <w:contextualSpacing/>
    </w:pPr>
    <w:rPr>
      <w:rFonts w:cs="Mangal"/>
      <w:szCs w:val="21"/>
    </w:rPr>
  </w:style>
  <w:style w:type="character" w:customStyle="1" w:styleId="PlattetekstChar">
    <w:name w:val="Platte tekst Char"/>
    <w:basedOn w:val="Standaardalinea-lettertype"/>
    <w:link w:val="Plattetekst"/>
    <w:rsid w:val="001A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-hertogenbosch.nl/plannen/brabant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vanEssen</dc:creator>
  <dc:description/>
  <cp:lastModifiedBy>René Voogt</cp:lastModifiedBy>
  <cp:revision>3</cp:revision>
  <dcterms:created xsi:type="dcterms:W3CDTF">2022-09-02T14:17:00Z</dcterms:created>
  <dcterms:modified xsi:type="dcterms:W3CDTF">2022-09-02T14:18:00Z</dcterms:modified>
  <dc:language>nl-NL</dc:language>
</cp:coreProperties>
</file>